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eastAsia="方正小标宋简体" w:cs="宋体"/>
          <w:color w:val="auto"/>
          <w:spacing w:val="0"/>
          <w:w w:val="100"/>
          <w:kern w:val="0"/>
          <w:sz w:val="44"/>
          <w:szCs w:val="24"/>
          <w:highlight w:val="none"/>
          <w:lang w:val="zh-CN"/>
        </w:rPr>
      </w:pPr>
      <w:r>
        <w:rPr>
          <w:rFonts w:hint="eastAsia" w:ascii="方正小标宋简体" w:eastAsia="方正小标宋简体" w:cs="宋体"/>
          <w:color w:val="auto"/>
          <w:spacing w:val="0"/>
          <w:w w:val="100"/>
          <w:kern w:val="0"/>
          <w:sz w:val="44"/>
          <w:szCs w:val="24"/>
          <w:highlight w:val="none"/>
          <w:lang w:val="zh-CN"/>
        </w:rPr>
        <w:t>合肥物流集团本部中层管理岗位及子公司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黑体" w:hAnsi="黑体" w:eastAsia="黑体" w:cs="黑体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eastAsia="方正小标宋简体" w:cs="宋体"/>
          <w:color w:val="auto"/>
          <w:spacing w:val="0"/>
          <w:w w:val="100"/>
          <w:kern w:val="0"/>
          <w:sz w:val="44"/>
          <w:szCs w:val="24"/>
          <w:highlight w:val="none"/>
          <w:lang w:val="zh-CN"/>
        </w:rPr>
        <w:t>基层岗位公开</w:t>
      </w:r>
      <w:r>
        <w:rPr>
          <w:rFonts w:hint="eastAsia" w:ascii="方正小标宋简体" w:eastAsia="方正小标宋简体" w:cs="宋体"/>
          <w:color w:val="auto"/>
          <w:spacing w:val="0"/>
          <w:w w:val="100"/>
          <w:kern w:val="0"/>
          <w:sz w:val="44"/>
          <w:szCs w:val="24"/>
          <w:highlight w:val="none"/>
          <w:lang w:val="en-US" w:eastAsia="zh-CN"/>
        </w:rPr>
        <w:t>竞聘公告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46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为</w:t>
      </w:r>
      <w:r>
        <w:rPr>
          <w:rFonts w:hint="eastAsia" w:eastAsia="仿宋_GB2312" w:cs="仿宋_GB2312"/>
          <w:sz w:val="32"/>
          <w:szCs w:val="32"/>
          <w:highlight w:val="none"/>
          <w:lang w:eastAsia="zh-Hans"/>
        </w:rPr>
        <w:t>全力推进公司</w:t>
      </w:r>
      <w:r>
        <w:rPr>
          <w:rFonts w:hint="eastAsia" w:eastAsia="仿宋_GB2312" w:cs="仿宋_GB2312"/>
          <w:sz w:val="32"/>
          <w:szCs w:val="32"/>
          <w:highlight w:val="none"/>
        </w:rPr>
        <w:t>人才队伍建设，</w:t>
      </w:r>
      <w:r>
        <w:rPr>
          <w:rFonts w:hint="eastAsia" w:eastAsia="仿宋_GB2312" w:cs="仿宋_GB2312"/>
          <w:sz w:val="32"/>
          <w:szCs w:val="32"/>
          <w:highlight w:val="none"/>
          <w:lang w:eastAsia="zh-Hans"/>
        </w:rPr>
        <w:t>着力打造高素质</w:t>
      </w:r>
      <w:r>
        <w:rPr>
          <w:rFonts w:eastAsia="仿宋_GB2312" w:cs="仿宋_GB2312"/>
          <w:sz w:val="32"/>
          <w:szCs w:val="32"/>
          <w:highlight w:val="none"/>
          <w:lang w:eastAsia="zh-Hans"/>
        </w:rPr>
        <w:t>、</w:t>
      </w:r>
      <w:r>
        <w:rPr>
          <w:rFonts w:hint="eastAsia" w:eastAsia="仿宋_GB2312" w:cs="仿宋_GB2312"/>
          <w:sz w:val="32"/>
          <w:szCs w:val="32"/>
          <w:highlight w:val="none"/>
          <w:lang w:eastAsia="zh-Hans"/>
        </w:rPr>
        <w:t>高效能</w:t>
      </w:r>
      <w:r>
        <w:rPr>
          <w:rFonts w:eastAsia="仿宋_GB2312" w:cs="仿宋_GB2312"/>
          <w:sz w:val="32"/>
          <w:szCs w:val="32"/>
          <w:highlight w:val="none"/>
          <w:lang w:eastAsia="zh-Hans"/>
        </w:rPr>
        <w:t>、</w:t>
      </w:r>
      <w:r>
        <w:rPr>
          <w:rFonts w:hint="eastAsia" w:eastAsia="仿宋_GB2312" w:cs="仿宋_GB2312"/>
          <w:sz w:val="32"/>
          <w:szCs w:val="32"/>
          <w:highlight w:val="none"/>
          <w:lang w:eastAsia="zh-Hans"/>
        </w:rPr>
        <w:t>专业化</w:t>
      </w:r>
      <w:r>
        <w:rPr>
          <w:rFonts w:eastAsia="仿宋_GB2312" w:cs="仿宋_GB2312"/>
          <w:sz w:val="32"/>
          <w:szCs w:val="32"/>
          <w:highlight w:val="none"/>
          <w:lang w:eastAsia="zh-Hans"/>
        </w:rPr>
        <w:t>、</w:t>
      </w:r>
      <w:r>
        <w:rPr>
          <w:rFonts w:hint="eastAsia" w:eastAsia="仿宋_GB2312" w:cs="仿宋_GB2312"/>
          <w:sz w:val="32"/>
          <w:szCs w:val="32"/>
          <w:highlight w:val="none"/>
          <w:lang w:eastAsia="zh-Hans"/>
        </w:rPr>
        <w:t>科学化的管理队伍</w:t>
      </w:r>
      <w:r>
        <w:rPr>
          <w:rFonts w:eastAsia="仿宋_GB2312" w:cs="仿宋_GB2312"/>
          <w:sz w:val="32"/>
          <w:szCs w:val="32"/>
          <w:highlight w:val="none"/>
          <w:lang w:eastAsia="zh-Hans"/>
        </w:rPr>
        <w:t>，</w:t>
      </w:r>
      <w:r>
        <w:rPr>
          <w:rFonts w:hint="eastAsia" w:eastAsia="仿宋_GB2312" w:cs="仿宋_GB2312"/>
          <w:sz w:val="32"/>
          <w:szCs w:val="32"/>
          <w:highlight w:val="none"/>
        </w:rPr>
        <w:t>根据公司</w:t>
      </w:r>
      <w:r>
        <w:rPr>
          <w:rFonts w:hint="eastAsia" w:eastAsia="仿宋_GB2312" w:cs="仿宋_GB2312"/>
          <w:sz w:val="32"/>
          <w:szCs w:val="32"/>
          <w:highlight w:val="none"/>
          <w:lang w:eastAsia="zh-Hans"/>
        </w:rPr>
        <w:t>高质量</w:t>
      </w:r>
      <w:r>
        <w:rPr>
          <w:rFonts w:hint="eastAsia" w:eastAsia="仿宋_GB2312" w:cs="仿宋_GB2312"/>
          <w:sz w:val="32"/>
          <w:szCs w:val="32"/>
          <w:highlight w:val="none"/>
        </w:rPr>
        <w:t>发展需要</w:t>
      </w:r>
      <w:r>
        <w:rPr>
          <w:rFonts w:hint="eastAsia" w:eastAsia="仿宋_GB2312" w:cs="仿宋_GB2312"/>
          <w:sz w:val="32"/>
          <w:szCs w:val="32"/>
          <w:highlight w:val="none"/>
          <w:lang w:eastAsia="zh-Hans"/>
        </w:rPr>
        <w:t>及相关规定</w:t>
      </w:r>
      <w:r>
        <w:rPr>
          <w:rFonts w:hint="eastAsia" w:eastAsia="仿宋_GB2312" w:cs="仿宋_GB2312"/>
          <w:sz w:val="32"/>
          <w:szCs w:val="32"/>
          <w:highlight w:val="none"/>
        </w:rPr>
        <w:t>，现</w:t>
      </w:r>
      <w:r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面</w:t>
      </w:r>
      <w:r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Hans"/>
        </w:rPr>
        <w:t>向</w:t>
      </w:r>
      <w:r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物流集团系统</w:t>
      </w:r>
      <w:r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Hans"/>
        </w:rPr>
        <w:t>全体</w:t>
      </w:r>
      <w:r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在职</w:t>
      </w:r>
      <w:r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Hans"/>
        </w:rPr>
        <w:t>员工开</w:t>
      </w:r>
      <w:bookmarkStart w:id="17" w:name="_GoBack"/>
      <w:bookmarkEnd w:id="17"/>
      <w:r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Hans"/>
        </w:rPr>
        <w:t>展</w:t>
      </w:r>
      <w:r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合肥物流控股集团有限公司中层管理</w:t>
      </w:r>
      <w:r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Hans"/>
        </w:rPr>
        <w:t>岗位</w:t>
      </w:r>
      <w:r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及下属子公司合肥南方物流发展有限公司基层岗位</w:t>
      </w:r>
      <w:r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Hans"/>
        </w:rPr>
        <w:t>竞聘</w:t>
      </w:r>
      <w:r>
        <w:rPr>
          <w:rFonts w:hint="eastAsia" w:eastAsia="仿宋_GB2312" w:cs="仿宋_GB231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tabs>
          <w:tab w:val="left" w:pos="46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黑体" w:cs="黑体"/>
          <w:sz w:val="32"/>
          <w:szCs w:val="32"/>
          <w:highlight w:val="none"/>
          <w:lang w:eastAsia="zh-Hans"/>
        </w:rPr>
      </w:pPr>
      <w:r>
        <w:rPr>
          <w:rFonts w:hint="eastAsia" w:eastAsia="黑体" w:cs="黑体"/>
          <w:sz w:val="32"/>
          <w:szCs w:val="32"/>
          <w:highlight w:val="none"/>
          <w:lang w:eastAsia="zh-Hans"/>
        </w:rPr>
        <w:t>一</w:t>
      </w:r>
      <w:r>
        <w:rPr>
          <w:rFonts w:eastAsia="黑体" w:cs="黑体"/>
          <w:sz w:val="32"/>
          <w:szCs w:val="32"/>
          <w:highlight w:val="none"/>
          <w:lang w:eastAsia="zh-Hans"/>
        </w:rPr>
        <w:t>、</w:t>
      </w:r>
      <w:r>
        <w:rPr>
          <w:rFonts w:hint="eastAsia" w:eastAsia="黑体" w:cs="黑体"/>
          <w:sz w:val="32"/>
          <w:szCs w:val="32"/>
          <w:highlight w:val="none"/>
          <w:lang w:eastAsia="zh-Hans"/>
        </w:rPr>
        <w:t>竞聘原则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（一）坚持党管干部原则；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（二）坚持德才兼备、以德为先、五湖四海、任人唯贤原则；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（三）坚持事业为上、人岗相适、人事相宜原则；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（四）坚持公道正派、注重实绩、群众公认原则；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（五）坚持民主集中制原则；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（六）坚持依法依规办事原则。</w:t>
      </w:r>
    </w:p>
    <w:p>
      <w:pPr>
        <w:keepNext w:val="0"/>
        <w:keepLines w:val="0"/>
        <w:pageBreakBefore w:val="0"/>
        <w:tabs>
          <w:tab w:val="left" w:pos="46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黑体" w:cs="黑体"/>
          <w:sz w:val="32"/>
          <w:szCs w:val="32"/>
          <w:highlight w:val="none"/>
        </w:rPr>
        <w:t>二</w:t>
      </w:r>
      <w:r>
        <w:rPr>
          <w:rFonts w:eastAsia="黑体" w:cs="黑体"/>
          <w:sz w:val="32"/>
          <w:szCs w:val="32"/>
          <w:highlight w:val="none"/>
          <w:lang w:eastAsia="zh-Hans"/>
        </w:rPr>
        <w:t>、</w:t>
      </w:r>
      <w:r>
        <w:rPr>
          <w:rFonts w:hint="eastAsia" w:eastAsia="黑体" w:cs="黑体"/>
          <w:sz w:val="32"/>
          <w:szCs w:val="32"/>
          <w:highlight w:val="none"/>
        </w:rPr>
        <w:t>基本条件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（一）拥护党的路线、方针和政策，遵纪守法；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（二）具有良好的政治素质和道德品行；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（三）具有正常履行职责的身体条件和心理素质；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（四）具有符合管理岗位要求的文字写作能力、语言表达能力和计算机操作水平。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有下列情形的人员，不得报名：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（一）受过刑事、行政处罚和处分的；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（二）被依法列为失信联合惩戒对象的；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（三）受到行业处分的；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  <w:lang w:eastAsia="zh-Hans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（四）在各类考试中被认定有舞弊等严重违反考试纪律行为的。</w:t>
      </w:r>
    </w:p>
    <w:p>
      <w:pPr>
        <w:keepNext w:val="0"/>
        <w:keepLines w:val="0"/>
        <w:pageBreakBefore w:val="0"/>
        <w:tabs>
          <w:tab w:val="left" w:pos="46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黑体" w:cs="黑体"/>
          <w:sz w:val="32"/>
          <w:szCs w:val="32"/>
          <w:highlight w:val="none"/>
        </w:rPr>
      </w:pPr>
      <w:r>
        <w:rPr>
          <w:rFonts w:hint="eastAsia" w:eastAsia="黑体" w:cs="黑体"/>
          <w:sz w:val="32"/>
          <w:szCs w:val="32"/>
          <w:highlight w:val="none"/>
        </w:rPr>
        <w:t>三</w:t>
      </w:r>
      <w:r>
        <w:rPr>
          <w:rFonts w:eastAsia="黑体" w:cs="黑体"/>
          <w:sz w:val="32"/>
          <w:szCs w:val="32"/>
          <w:highlight w:val="none"/>
          <w:lang w:eastAsia="zh-Hans"/>
        </w:rPr>
        <w:t>、</w:t>
      </w:r>
      <w:r>
        <w:rPr>
          <w:rFonts w:hint="eastAsia" w:eastAsia="黑体" w:cs="黑体"/>
          <w:sz w:val="32"/>
          <w:szCs w:val="32"/>
          <w:highlight w:val="none"/>
        </w:rPr>
        <w:t>竞聘岗位及任职资格</w:t>
      </w:r>
    </w:p>
    <w:p>
      <w:pPr>
        <w:keepNext w:val="0"/>
        <w:keepLines w:val="0"/>
        <w:pageBreakBefore w:val="0"/>
        <w:widowControl w:val="0"/>
        <w:tabs>
          <w:tab w:val="left" w:pos="46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Hans"/>
        </w:rPr>
        <w:t>本次竞聘岗位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46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Hans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（一）物流集团本部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1.纪委纪检室副主任（1人）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应具有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大学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本科及以上学历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40</w:t>
      </w:r>
      <w:r>
        <w:rPr>
          <w:rFonts w:hint="eastAsia" w:eastAsia="仿宋_GB2312" w:cs="仿宋_GB2312"/>
          <w:sz w:val="32"/>
          <w:szCs w:val="32"/>
          <w:highlight w:val="none"/>
        </w:rPr>
        <w:t>周岁及以下（19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85</w:t>
      </w:r>
      <w:r>
        <w:rPr>
          <w:rFonts w:hint="eastAsia" w:eastAsia="仿宋_GB2312" w:cs="仿宋_GB2312"/>
          <w:sz w:val="32"/>
          <w:szCs w:val="32"/>
          <w:highlight w:val="none"/>
        </w:rPr>
        <w:t>年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eastAsia="仿宋_GB2312" w:cs="仿宋_GB2312"/>
          <w:sz w:val="32"/>
          <w:szCs w:val="32"/>
          <w:highlight w:val="none"/>
        </w:rPr>
        <w:t>月1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及</w:t>
      </w:r>
      <w:r>
        <w:rPr>
          <w:rFonts w:hint="eastAsia" w:eastAsia="仿宋_GB2312" w:cs="仿宋_GB2312"/>
          <w:sz w:val="32"/>
          <w:szCs w:val="32"/>
          <w:highlight w:val="none"/>
        </w:rPr>
        <w:t>日后出生）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；物流集团系统正式职工；法学、审计学、行政管理等相关专业优先；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中共党员（含预备党员）；具有2年及以上纪检监察、法律、审计等工作经验。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南方公司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2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1.综合管理岗（1人）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一般应具有大学本科及以上学历；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物流集团系统正式职工；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35</w:t>
      </w:r>
      <w:r>
        <w:rPr>
          <w:rFonts w:hint="eastAsia" w:eastAsia="仿宋_GB2312" w:cs="仿宋_GB2312"/>
          <w:sz w:val="32"/>
          <w:szCs w:val="32"/>
          <w:highlight w:val="none"/>
        </w:rPr>
        <w:t>周岁及以下（19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90</w:t>
      </w:r>
      <w:r>
        <w:rPr>
          <w:rFonts w:hint="eastAsia" w:eastAsia="仿宋_GB2312" w:cs="仿宋_GB2312"/>
          <w:sz w:val="32"/>
          <w:szCs w:val="32"/>
          <w:highlight w:val="none"/>
        </w:rPr>
        <w:t>年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eastAsia="仿宋_GB2312" w:cs="仿宋_GB2312"/>
          <w:sz w:val="32"/>
          <w:szCs w:val="32"/>
          <w:highlight w:val="none"/>
        </w:rPr>
        <w:t>月1日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及以</w:t>
      </w:r>
      <w:r>
        <w:rPr>
          <w:rFonts w:hint="eastAsia" w:eastAsia="仿宋_GB2312" w:cs="仿宋_GB2312"/>
          <w:sz w:val="32"/>
          <w:szCs w:val="32"/>
          <w:highlight w:val="none"/>
        </w:rPr>
        <w:t>后出生）；具有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相关文字材料撰写</w:t>
      </w:r>
      <w:r>
        <w:rPr>
          <w:rFonts w:hint="eastAsia" w:eastAsia="仿宋_GB2312" w:cs="仿宋_GB2312"/>
          <w:sz w:val="32"/>
          <w:szCs w:val="32"/>
          <w:highlight w:val="none"/>
        </w:rPr>
        <w:t>等相关工作经验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2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2.国际贸易、物流岗（2人）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一般应具有大学本科及以上学历；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物流集团系统正式职工；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35</w:t>
      </w:r>
      <w:r>
        <w:rPr>
          <w:rFonts w:hint="eastAsia" w:eastAsia="仿宋_GB2312" w:cs="仿宋_GB2312"/>
          <w:sz w:val="32"/>
          <w:szCs w:val="32"/>
          <w:highlight w:val="none"/>
        </w:rPr>
        <w:t>周岁及以下（19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90</w:t>
      </w:r>
      <w:r>
        <w:rPr>
          <w:rFonts w:hint="eastAsia" w:eastAsia="仿宋_GB2312" w:cs="仿宋_GB2312"/>
          <w:sz w:val="32"/>
          <w:szCs w:val="32"/>
          <w:highlight w:val="none"/>
        </w:rPr>
        <w:t>年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eastAsia="仿宋_GB2312" w:cs="仿宋_GB2312"/>
          <w:sz w:val="32"/>
          <w:szCs w:val="32"/>
          <w:highlight w:val="none"/>
        </w:rPr>
        <w:t>月1日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及以</w:t>
      </w:r>
      <w:r>
        <w:rPr>
          <w:rFonts w:hint="eastAsia" w:eastAsia="仿宋_GB2312" w:cs="仿宋_GB2312"/>
          <w:sz w:val="32"/>
          <w:szCs w:val="32"/>
          <w:highlight w:val="none"/>
        </w:rPr>
        <w:t>后出生）；具有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2年及以上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市场拓展、</w:t>
      </w:r>
      <w:r>
        <w:rPr>
          <w:rFonts w:hint="eastAsia" w:eastAsia="仿宋_GB2312" w:cs="仿宋_GB2312"/>
          <w:sz w:val="32"/>
          <w:szCs w:val="32"/>
          <w:highlight w:val="none"/>
        </w:rPr>
        <w:t>港口、跨境物流、供应链贸易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国际贸易、外贸销售</w:t>
      </w:r>
      <w:r>
        <w:rPr>
          <w:rFonts w:hint="eastAsia" w:eastAsia="仿宋_GB2312" w:cs="仿宋_GB2312"/>
          <w:sz w:val="32"/>
          <w:szCs w:val="32"/>
          <w:highlight w:val="none"/>
        </w:rPr>
        <w:t>等相关工作经验。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3.物流仓库管理员（1人）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firstLine="640" w:firstLineChars="200"/>
        <w:jc w:val="both"/>
        <w:textAlignment w:val="auto"/>
        <w:rPr>
          <w:rFonts w:hint="default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一般应具有大学本科及以上学历；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物流集团系统正式职工；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35</w:t>
      </w:r>
      <w:r>
        <w:rPr>
          <w:rFonts w:hint="eastAsia" w:eastAsia="仿宋_GB2312" w:cs="仿宋_GB2312"/>
          <w:sz w:val="32"/>
          <w:szCs w:val="32"/>
          <w:highlight w:val="none"/>
        </w:rPr>
        <w:t>周岁及以下（19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90</w:t>
      </w:r>
      <w:r>
        <w:rPr>
          <w:rFonts w:hint="eastAsia" w:eastAsia="仿宋_GB2312" w:cs="仿宋_GB2312"/>
          <w:sz w:val="32"/>
          <w:szCs w:val="32"/>
          <w:highlight w:val="none"/>
        </w:rPr>
        <w:t>年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eastAsia="仿宋_GB2312" w:cs="仿宋_GB2312"/>
          <w:sz w:val="32"/>
          <w:szCs w:val="32"/>
          <w:highlight w:val="none"/>
        </w:rPr>
        <w:t>月1日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及以</w:t>
      </w:r>
      <w:r>
        <w:rPr>
          <w:rFonts w:hint="eastAsia" w:eastAsia="仿宋_GB2312" w:cs="仿宋_GB2312"/>
          <w:sz w:val="32"/>
          <w:szCs w:val="32"/>
          <w:highlight w:val="none"/>
        </w:rPr>
        <w:t>后出生）；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具有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2年及以上仓储管理工作经验，熟悉仓库运作流程，了解货物出入库手续和库存管理、运输调度。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竞聘方式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（一）公开报名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报名人员于202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eastAsia="仿宋_GB2312" w:cs="仿宋_GB2312"/>
          <w:sz w:val="32"/>
          <w:szCs w:val="32"/>
          <w:highlight w:val="none"/>
        </w:rPr>
        <w:t>年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eastAsia="仿宋_GB2312" w:cs="仿宋_GB2312"/>
          <w:sz w:val="32"/>
          <w:szCs w:val="32"/>
          <w:highlight w:val="none"/>
        </w:rPr>
        <w:t>月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7</w:t>
      </w:r>
      <w:r>
        <w:rPr>
          <w:rFonts w:hint="eastAsia" w:eastAsia="仿宋_GB2312" w:cs="仿宋_GB2312"/>
          <w:sz w:val="32"/>
          <w:szCs w:val="32"/>
          <w:highlight w:val="none"/>
        </w:rPr>
        <w:t>日（周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一</w:t>
      </w:r>
      <w:r>
        <w:rPr>
          <w:rFonts w:hint="eastAsia" w:eastAsia="仿宋_GB2312" w:cs="仿宋_GB2312"/>
          <w:sz w:val="32"/>
          <w:szCs w:val="32"/>
          <w:highlight w:val="none"/>
        </w:rPr>
        <w:t>）15:00前提交竞聘报名表签字扫描版、干部任免审批表、个人现实表现材料和竞聘PPT至</w:t>
      </w:r>
      <w:r>
        <w:rPr>
          <w:rFonts w:hint="eastAsia" w:eastAsia="仿宋_GB2312" w:cs="仿宋_GB2312"/>
          <w:sz w:val="32"/>
          <w:szCs w:val="32"/>
          <w:highlight w:val="yellow"/>
        </w:rPr>
        <w:t>邮箱hfsrlzy@163.com</w:t>
      </w:r>
      <w:r>
        <w:rPr>
          <w:rFonts w:hint="eastAsia" w:eastAsia="仿宋_GB2312" w:cs="仿宋_GB2312"/>
          <w:sz w:val="32"/>
          <w:szCs w:val="32"/>
          <w:highlight w:val="none"/>
        </w:rPr>
        <w:t>，邮件主题按“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合肥物流集团/南方公司</w:t>
      </w:r>
      <w:r>
        <w:rPr>
          <w:rFonts w:hint="eastAsia" w:eastAsia="仿宋_GB2312" w:cs="仿宋_GB2312"/>
          <w:sz w:val="32"/>
          <w:szCs w:val="32"/>
          <w:highlight w:val="none"/>
        </w:rPr>
        <w:t>+应聘岗位+姓名”格式填写。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（二）资格审查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  <w:t>参照合肥物流控股集团有限公司相关管理制度及岗位资格条件，对报名人选进行资格审查，审查结果将通过短信或邮件进行通知，未通过资格审查的不再另行通知。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  <w:t>此次岗位竞聘开考比例不低于1:2，若报名及通过资格审查人数未达到开考要求，经公司党委研究后，视情采用其他方式产生岗位考察对象或取消该岗位竞聘。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  <w:t>竞聘实施过程纪检监察部门全程参与。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（三）能力素质测评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  <w:t>针对通过资格审查的候选人，将采取“竞聘演说+</w:t>
      </w:r>
      <w:r>
        <w:rPr>
          <w:rFonts w:hint="eastAsia" w:eastAsia="仿宋_GB2312" w:cs="仿宋_GB2312"/>
          <w:kern w:val="2"/>
          <w:sz w:val="32"/>
          <w:szCs w:val="32"/>
          <w:highlight w:val="none"/>
          <w:lang w:val="en-US" w:eastAsia="zh-CN" w:bidi="ar-SA"/>
        </w:rPr>
        <w:t>半结构化面试</w:t>
      </w:r>
      <w:r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  <w:t>”形式确定拟考察人选。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b/>
          <w:bCs/>
          <w:sz w:val="32"/>
          <w:szCs w:val="32"/>
          <w:highlight w:val="none"/>
        </w:rPr>
        <w:t>竞聘演说：</w:t>
      </w:r>
      <w:r>
        <w:rPr>
          <w:rFonts w:hint="eastAsia" w:eastAsia="仿宋_GB2312" w:cs="仿宋_GB2312"/>
          <w:sz w:val="32"/>
          <w:szCs w:val="32"/>
          <w:highlight w:val="none"/>
        </w:rPr>
        <w:t>候选人以</w:t>
      </w:r>
      <w:r>
        <w:rPr>
          <w:rFonts w:hint="eastAsia" w:eastAsia="仿宋_GB2312"/>
          <w:sz w:val="32"/>
          <w:szCs w:val="32"/>
          <w:highlight w:val="none"/>
        </w:rPr>
        <w:t>PPT</w:t>
      </w:r>
      <w:r>
        <w:rPr>
          <w:rFonts w:hint="eastAsia" w:eastAsia="仿宋_GB2312" w:cs="仿宋_GB2312"/>
          <w:sz w:val="32"/>
          <w:szCs w:val="32"/>
          <w:highlight w:val="none"/>
        </w:rPr>
        <w:t>形式进行个人陈述汇报，时间不超过</w:t>
      </w:r>
      <w:r>
        <w:rPr>
          <w:rFonts w:hint="eastAsia" w:eastAsia="仿宋_GB2312"/>
          <w:sz w:val="32"/>
          <w:szCs w:val="32"/>
          <w:highlight w:val="none"/>
        </w:rPr>
        <w:t>8</w:t>
      </w:r>
      <w:r>
        <w:rPr>
          <w:rFonts w:hint="eastAsia" w:eastAsia="仿宋_GB2312" w:cs="仿宋_GB2312"/>
          <w:sz w:val="32"/>
          <w:szCs w:val="32"/>
          <w:highlight w:val="none"/>
        </w:rPr>
        <w:t>分钟</w:t>
      </w:r>
      <w:r>
        <w:rPr>
          <w:rFonts w:eastAsia="仿宋_GB2312" w:cs="仿宋_GB2312"/>
          <w:sz w:val="32"/>
          <w:szCs w:val="32"/>
          <w:highlight w:val="none"/>
        </w:rPr>
        <w:t>；</w:t>
      </w:r>
    </w:p>
    <w:p>
      <w:pPr>
        <w:spacing w:line="560" w:lineRule="exact"/>
        <w:ind w:firstLine="642" w:firstLineChars="200"/>
        <w:rPr>
          <w:rFonts w:hint="eastAsia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eastAsia="仿宋_GB2312" w:cs="仿宋_GB2312"/>
          <w:b/>
          <w:bCs/>
          <w:sz w:val="32"/>
          <w:szCs w:val="32"/>
          <w:highlight w:val="none"/>
        </w:rPr>
        <w:t>半结构化面试：</w:t>
      </w:r>
      <w:r>
        <w:rPr>
          <w:rFonts w:hint="eastAsia" w:eastAsia="仿宋_GB2312" w:cs="仿宋_GB2312"/>
          <w:sz w:val="32"/>
          <w:szCs w:val="32"/>
          <w:highlight w:val="none"/>
        </w:rPr>
        <w:t>主要测评候选人的综合素质、专业技能、组织协调能力、语言表达能力等。每位候选人半结构化面试时间不超过 15 分钟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（四）推荐考察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  <w:t>综合候选人竞聘结果和人岗匹配程度1:1确定拟考察人选，报公司党委研究确定考察对象，并进行公示。考察内容主要包括考察对象的德、能、勤、绩、廉情况及与竞聘职位的适应程度，注重考察工作实绩和群众公认程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（五）研究任用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  <w:t>经公司党委研究确定拟任人选，对拟任人选按照有关规定进行公示。公示期满无异议者，按有关规定办理任职手续。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组织领导和纪律要求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  <w:t>竞聘工作严格遵守《干部选拔任用工作条例》及上级有关规定和纪律要求。主动接受上级党委及组织、纪检监察机关的监督，接受干部群众的监督。对竞聘中发现的违纪行为，将按照有关规定予以组织处理或纪律处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  <w:t>竞聘实施过程中出现的未尽事宜，按照集团有关规定执行。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Calibri" w:hAnsi="Calibri" w:eastAsia="仿宋_GB2312" w:cs="仿宋_GB2312"/>
          <w:kern w:val="2"/>
          <w:sz w:val="32"/>
          <w:szCs w:val="32"/>
          <w:highlight w:val="none"/>
          <w:lang w:val="en-US" w:eastAsia="zh-CN" w:bidi="ar-SA"/>
        </w:rPr>
        <w:t>竞聘事项结束后，按照上级关于干部选拔任用全程纪实的要求，考察组安排专人建立文书档案，长期保存。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黑体" w:cs="黑体"/>
          <w:sz w:val="32"/>
          <w:szCs w:val="32"/>
          <w:highlight w:val="none"/>
        </w:rPr>
        <w:t>六、联系方式</w:t>
      </w:r>
    </w:p>
    <w:p>
      <w:pPr>
        <w:spacing w:line="560" w:lineRule="exact"/>
        <w:ind w:firstLine="640" w:firstLineChars="200"/>
        <w:rPr>
          <w:rFonts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考务咨询：0</w:t>
      </w:r>
      <w:r>
        <w:rPr>
          <w:rFonts w:eastAsia="仿宋_GB2312" w:cs="仿宋_GB2312"/>
          <w:sz w:val="32"/>
          <w:szCs w:val="32"/>
          <w:highlight w:val="none"/>
        </w:rPr>
        <w:t>551-</w:t>
      </w:r>
      <w:r>
        <w:rPr>
          <w:rFonts w:hint="eastAsia" w:eastAsia="仿宋_GB2312" w:cs="仿宋_GB2312"/>
          <w:sz w:val="32"/>
          <w:szCs w:val="32"/>
          <w:highlight w:val="none"/>
        </w:rPr>
        <w:t xml:space="preserve">65535257 </w:t>
      </w:r>
      <w:r>
        <w:rPr>
          <w:rFonts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eastAsia="仿宋_GB2312" w:cs="仿宋_GB2312"/>
          <w:sz w:val="32"/>
          <w:szCs w:val="32"/>
          <w:highlight w:val="none"/>
        </w:rPr>
        <w:t>hfsrlzy@163.com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监督电话：0551-64480394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附件：1</w:t>
      </w:r>
      <w:r>
        <w:rPr>
          <w:rFonts w:eastAsia="仿宋_GB2312" w:cs="仿宋_GB2312"/>
          <w:sz w:val="32"/>
          <w:szCs w:val="32"/>
          <w:highlight w:val="none"/>
        </w:rPr>
        <w:t>.</w:t>
      </w:r>
      <w:r>
        <w:rPr>
          <w:rFonts w:hint="eastAsia" w:eastAsia="仿宋_GB2312" w:cs="仿宋_GB2312"/>
          <w:sz w:val="32"/>
          <w:szCs w:val="32"/>
          <w:highlight w:val="none"/>
        </w:rPr>
        <w:t>岗位竞聘报名表</w:t>
      </w:r>
    </w:p>
    <w:p>
      <w:pPr>
        <w:spacing w:line="560" w:lineRule="exact"/>
        <w:ind w:firstLine="640" w:firstLineChars="200"/>
        <w:rPr>
          <w:rFonts w:eastAsia="仿宋_GB2312" w:cs="仿宋_GB2312"/>
          <w:sz w:val="32"/>
          <w:szCs w:val="32"/>
          <w:highlight w:val="none"/>
        </w:rPr>
      </w:pPr>
      <w:r>
        <w:rPr>
          <w:rFonts w:eastAsia="仿宋_GB2312" w:cs="仿宋_GB2312"/>
          <w:sz w:val="32"/>
          <w:szCs w:val="32"/>
          <w:highlight w:val="none"/>
        </w:rPr>
        <w:t xml:space="preserve">      </w:t>
      </w:r>
      <w:r>
        <w:rPr>
          <w:rFonts w:hint="eastAsia" w:eastAsia="仿宋_GB2312" w:cs="仿宋_GB2312"/>
          <w:sz w:val="32"/>
          <w:szCs w:val="32"/>
          <w:highlight w:val="none"/>
        </w:rPr>
        <w:t>2.干部任免审批表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eastAsia="仿宋_GB2312" w:cs="仿宋_GB2312"/>
          <w:sz w:val="32"/>
          <w:szCs w:val="32"/>
          <w:highlight w:val="none"/>
        </w:rPr>
        <w:t>个人现实表现材料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 xml:space="preserve">                              党群工作部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840" w:rightChars="400"/>
        <w:jc w:val="righ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 xml:space="preserve"> 2025年3月31日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840" w:rightChars="400"/>
        <w:textAlignment w:val="auto"/>
        <w:rPr>
          <w:rFonts w:eastAsia="仿宋_GB2312" w:cs="仿宋_GB2312"/>
          <w:sz w:val="32"/>
          <w:szCs w:val="32"/>
          <w:highlight w:val="none"/>
        </w:rPr>
        <w:sectPr>
          <w:footerReference r:id="rId3" w:type="default"/>
          <w:pgSz w:w="11906" w:h="16838"/>
          <w:pgMar w:top="2098" w:right="1474" w:bottom="1985" w:left="1588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附件1：</w:t>
      </w:r>
    </w:p>
    <w:p>
      <w:pPr>
        <w:spacing w:line="520" w:lineRule="exact"/>
        <w:jc w:val="center"/>
        <w:rPr>
          <w:rFonts w:hint="eastAsia" w:ascii="方正小标宋简体" w:eastAsia="方正小标宋简体" w:cs="宋体"/>
          <w:color w:val="auto"/>
          <w:spacing w:val="0"/>
          <w:w w:val="100"/>
          <w:kern w:val="0"/>
          <w:sz w:val="44"/>
          <w:szCs w:val="24"/>
          <w:highlight w:val="none"/>
          <w:lang w:val="zh-CN"/>
        </w:rPr>
      </w:pPr>
      <w:r>
        <w:rPr>
          <w:rFonts w:hint="eastAsia" w:ascii="方正小标宋简体" w:eastAsia="方正小标宋简体" w:cs="宋体"/>
          <w:color w:val="auto"/>
          <w:spacing w:val="0"/>
          <w:w w:val="100"/>
          <w:kern w:val="0"/>
          <w:sz w:val="44"/>
          <w:szCs w:val="24"/>
          <w:highlight w:val="none"/>
          <w:lang w:val="zh-CN"/>
        </w:rPr>
        <w:t>合肥物流集团本部中层管理岗位及子公司</w:t>
      </w:r>
    </w:p>
    <w:p>
      <w:pPr>
        <w:spacing w:line="520" w:lineRule="exact"/>
        <w:jc w:val="center"/>
        <w:rPr>
          <w:rFonts w:eastAsia="方正小标宋简体"/>
          <w:sz w:val="44"/>
          <w:szCs w:val="44"/>
          <w:highlight w:val="none"/>
          <w:lang w:eastAsia="zh-Hans"/>
        </w:rPr>
      </w:pPr>
      <w:r>
        <w:rPr>
          <w:rFonts w:hint="eastAsia" w:ascii="方正小标宋简体" w:eastAsia="方正小标宋简体" w:cs="宋体"/>
          <w:color w:val="auto"/>
          <w:spacing w:val="0"/>
          <w:w w:val="100"/>
          <w:kern w:val="0"/>
          <w:sz w:val="44"/>
          <w:szCs w:val="24"/>
          <w:highlight w:val="none"/>
          <w:lang w:val="zh-CN"/>
        </w:rPr>
        <w:t>基层</w:t>
      </w:r>
      <w:r>
        <w:rPr>
          <w:rFonts w:hint="eastAsia" w:eastAsia="方正小标宋简体"/>
          <w:sz w:val="44"/>
          <w:szCs w:val="44"/>
          <w:highlight w:val="none"/>
          <w:lang w:eastAsia="zh-Hans"/>
        </w:rPr>
        <w:t>岗位</w:t>
      </w:r>
      <w:r>
        <w:rPr>
          <w:rFonts w:eastAsia="方正小标宋简体"/>
          <w:sz w:val="44"/>
          <w:szCs w:val="44"/>
          <w:highlight w:val="none"/>
        </w:rPr>
        <w:t>竞聘报名表</w:t>
      </w:r>
    </w:p>
    <w:tbl>
      <w:tblPr>
        <w:tblStyle w:val="5"/>
        <w:tblpPr w:leftFromText="180" w:rightFromText="180" w:vertAnchor="text" w:horzAnchor="page" w:tblpX="1954" w:tblpY="15"/>
        <w:tblOverlap w:val="never"/>
        <w:tblW w:w="8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417"/>
        <w:gridCol w:w="1175"/>
        <w:gridCol w:w="1383"/>
        <w:gridCol w:w="1383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姓  名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性  别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出生年月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 w:cs="仿宋_GB2312"/>
                <w:sz w:val="24"/>
                <w:highlight w:val="none"/>
              </w:rPr>
            </w:pP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联系方式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邮箱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学  历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毕业院校及专业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参加工作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Cs w:val="21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时间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入司时间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政治面貌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入党时间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所在部门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现任岗位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职  称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申报岗位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center"/>
              <w:rPr>
                <w:rFonts w:hint="eastAsia" w:eastAsia="仿宋_GB2312" w:cs="仿宋_GB2312"/>
                <w:snapToGrid w:val="0"/>
                <w:sz w:val="24"/>
                <w:highlight w:val="none"/>
              </w:rPr>
            </w:pPr>
          </w:p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center"/>
              <w:rPr>
                <w:rFonts w:hint="eastAsia" w:eastAsia="仿宋_GB2312" w:cs="仿宋_GB2312"/>
                <w:snapToGrid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个人优势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及特长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>
            <w:pPr>
              <w:rPr>
                <w:rFonts w:hint="eastAsia" w:eastAsia="仿宋_GB2312" w:cs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工作表现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情况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left"/>
              <w:rPr>
                <w:rFonts w:hint="eastAsia" w:eastAsia="仿宋_GB2312" w:cs="仿宋_GB2312"/>
                <w:snapToGrid w:val="0"/>
                <w:sz w:val="24"/>
                <w:highlight w:val="none"/>
              </w:rPr>
            </w:pPr>
          </w:p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center"/>
              <w:rPr>
                <w:rFonts w:hint="eastAsia" w:eastAsia="仿宋_GB2312" w:cs="仿宋_GB2312"/>
                <w:snapToGrid w:val="0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napToGrid w:val="0"/>
                <w:sz w:val="24"/>
                <w:highlight w:val="none"/>
              </w:rPr>
              <w:t>（后附页）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8297" w:type="dxa"/>
            <w:gridSpan w:val="6"/>
            <w:noWrap w:val="0"/>
            <w:vAlign w:val="top"/>
          </w:tcPr>
          <w:p>
            <w:pPr>
              <w:rPr>
                <w:rFonts w:hint="eastAsia" w:eastAsia="仿宋_GB2312" w:cs="仿宋_GB2312"/>
                <w:highlight w:val="none"/>
              </w:rPr>
            </w:pPr>
          </w:p>
          <w:p>
            <w:pPr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>申请人声明：</w:t>
            </w:r>
          </w:p>
          <w:p>
            <w:pPr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 xml:space="preserve">    我自愿提出竞聘申请，并对上述填写内容的真实、完整性负责。若公司接受本人申请，我将做到：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>遵守岗位竞聘规则；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>根据竞聘结果，本人愿接受对工作内容及工作岗位的调整和安排。</w:t>
            </w:r>
          </w:p>
          <w:p>
            <w:pPr>
              <w:pStyle w:val="7"/>
              <w:ind w:left="780" w:firstLine="0" w:firstLineChars="0"/>
              <w:rPr>
                <w:rFonts w:hint="eastAsia" w:eastAsia="仿宋_GB2312" w:cs="仿宋_GB2312"/>
                <w:highlight w:val="none"/>
              </w:rPr>
            </w:pPr>
          </w:p>
          <w:p>
            <w:pPr>
              <w:pStyle w:val="7"/>
              <w:ind w:left="780" w:firstLine="0" w:firstLineChars="0"/>
              <w:rPr>
                <w:rFonts w:hint="eastAsia" w:eastAsia="仿宋_GB2312" w:cs="仿宋_GB2312"/>
                <w:highlight w:val="none"/>
              </w:rPr>
            </w:pPr>
          </w:p>
          <w:p>
            <w:pPr>
              <w:pStyle w:val="7"/>
              <w:ind w:left="780" w:firstLine="0" w:firstLineChars="0"/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 xml:space="preserve">            申请人签字：                        年       月      日</w:t>
            </w:r>
          </w:p>
        </w:tc>
      </w:tr>
    </w:tbl>
    <w:p>
      <w:pPr>
        <w:adjustRightInd w:val="0"/>
        <w:snapToGrid w:val="0"/>
        <w:spacing w:line="600" w:lineRule="exact"/>
        <w:rPr>
          <w:rFonts w:hint="eastAsia" w:ascii="黑体" w:hAnsi="黑体" w:eastAsia="黑体" w:cs="黑体"/>
          <w:sz w:val="32"/>
          <w:szCs w:val="32"/>
          <w:lang w:eastAsia="zh-CN" w:bidi="ar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附件2</w:t>
      </w:r>
      <w:r>
        <w:rPr>
          <w:rFonts w:hint="eastAsia" w:ascii="黑体" w:hAnsi="黑体" w:eastAsia="黑体" w:cs="黑体"/>
          <w:sz w:val="32"/>
          <w:szCs w:val="32"/>
          <w:lang w:eastAsia="zh-CN" w:bidi="ar"/>
        </w:rPr>
        <w:t>：</w:t>
      </w:r>
    </w:p>
    <w:tbl>
      <w:tblPr>
        <w:tblStyle w:val="5"/>
        <w:tblW w:w="893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224"/>
        <w:gridCol w:w="1243"/>
        <w:gridCol w:w="126"/>
        <w:gridCol w:w="705"/>
        <w:gridCol w:w="179"/>
        <w:gridCol w:w="527"/>
        <w:gridCol w:w="706"/>
        <w:gridCol w:w="7"/>
        <w:gridCol w:w="699"/>
        <w:gridCol w:w="551"/>
        <w:gridCol w:w="155"/>
        <w:gridCol w:w="706"/>
        <w:gridCol w:w="406"/>
        <w:gridCol w:w="300"/>
        <w:gridCol w:w="16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4"/>
          <w:gridAfter w:val="1"/>
          <w:wBefore w:w="2339" w:type="dxa"/>
          <w:wAfter w:w="1655" w:type="dxa"/>
          <w:jc w:val="center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before="218" w:beforeLines="70" w:after="31" w:afterLines="10"/>
              <w:textAlignment w:val="top"/>
              <w:rPr>
                <w:rFonts w:hint="eastAsia"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干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before="218" w:beforeLines="70" w:after="31" w:afterLines="10"/>
              <w:textAlignment w:val="top"/>
              <w:rPr>
                <w:rFonts w:hint="eastAsia"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部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before="218" w:beforeLines="70" w:after="31" w:afterLines="10"/>
              <w:textAlignment w:val="top"/>
              <w:rPr>
                <w:rFonts w:hint="eastAsia"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任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before="218" w:beforeLines="70" w:after="31" w:afterLines="10"/>
              <w:textAlignment w:val="top"/>
              <w:rPr>
                <w:rFonts w:hint="eastAsia"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免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before="218" w:beforeLines="70" w:after="31" w:afterLines="10"/>
              <w:textAlignment w:val="top"/>
              <w:rPr>
                <w:rFonts w:hint="eastAsia"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审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before="218" w:beforeLines="70" w:after="31" w:afterLines="10"/>
              <w:textAlignment w:val="top"/>
              <w:rPr>
                <w:rFonts w:hint="eastAsia"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批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before="218" w:beforeLines="70" w:after="31" w:afterLines="10"/>
              <w:textAlignment w:val="top"/>
              <w:rPr>
                <w:rFonts w:hint="eastAsia"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97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姓  名</w:t>
            </w:r>
          </w:p>
        </w:tc>
        <w:tc>
          <w:tcPr>
            <w:tcW w:w="124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0" w:name="A0101_1"/>
            <w:bookmarkEnd w:id="0"/>
          </w:p>
        </w:tc>
        <w:tc>
          <w:tcPr>
            <w:tcW w:w="101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性  别</w:t>
            </w:r>
          </w:p>
        </w:tc>
        <w:tc>
          <w:tcPr>
            <w:tcW w:w="124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1" w:name="A0104_2"/>
            <w:bookmarkEnd w:id="1"/>
          </w:p>
        </w:tc>
        <w:tc>
          <w:tcPr>
            <w:tcW w:w="125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出生年月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(岁)</w:t>
            </w:r>
          </w:p>
        </w:tc>
        <w:tc>
          <w:tcPr>
            <w:tcW w:w="1267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2" w:name="A0107_3"/>
            <w:bookmarkEnd w:id="2"/>
          </w:p>
        </w:tc>
        <w:tc>
          <w:tcPr>
            <w:tcW w:w="1955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3" w:name="P0192A_12"/>
            <w:bookmarkEnd w:id="3"/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蓝底证件照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9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民  族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4" w:name="A0117_4"/>
            <w:bookmarkEnd w:id="4"/>
          </w:p>
        </w:tc>
        <w:tc>
          <w:tcPr>
            <w:tcW w:w="10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籍  贯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出 生 地</w:t>
            </w:r>
          </w:p>
        </w:tc>
        <w:tc>
          <w:tcPr>
            <w:tcW w:w="12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5" w:name="A0114_6"/>
            <w:bookmarkEnd w:id="5"/>
          </w:p>
        </w:tc>
        <w:tc>
          <w:tcPr>
            <w:tcW w:w="1955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入  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时  间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6" w:name="A0144_7"/>
            <w:bookmarkEnd w:id="6"/>
          </w:p>
        </w:tc>
        <w:tc>
          <w:tcPr>
            <w:tcW w:w="10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参加工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作时间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7" w:name="A0134_8"/>
            <w:bookmarkEnd w:id="7"/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8" w:name="A0127_9"/>
            <w:bookmarkEnd w:id="8"/>
          </w:p>
        </w:tc>
        <w:tc>
          <w:tcPr>
            <w:tcW w:w="1955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9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专业技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术职务</w:t>
            </w:r>
          </w:p>
        </w:tc>
        <w:tc>
          <w:tcPr>
            <w:tcW w:w="22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9" w:name="A0125_10"/>
            <w:bookmarkEnd w:id="9"/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熟悉专业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有何专长</w:t>
            </w:r>
          </w:p>
        </w:tc>
        <w:tc>
          <w:tcPr>
            <w:tcW w:w="25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10" w:name="A0187A_11"/>
            <w:bookmarkEnd w:id="10"/>
          </w:p>
        </w:tc>
        <w:tc>
          <w:tcPr>
            <w:tcW w:w="1955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70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学 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学 位</w:t>
            </w:r>
          </w:p>
        </w:tc>
        <w:tc>
          <w:tcPr>
            <w:tcW w:w="12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教  育</w:t>
            </w:r>
          </w:p>
        </w:tc>
        <w:tc>
          <w:tcPr>
            <w:tcW w:w="2250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系及专业</w:t>
            </w:r>
          </w:p>
        </w:tc>
        <w:tc>
          <w:tcPr>
            <w:tcW w:w="3222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12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97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2250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3222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97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在  职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教  育</w:t>
            </w:r>
          </w:p>
        </w:tc>
        <w:tc>
          <w:tcPr>
            <w:tcW w:w="2250" w:type="dxa"/>
            <w:gridSpan w:val="6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系及专业</w:t>
            </w:r>
          </w:p>
        </w:tc>
        <w:tc>
          <w:tcPr>
            <w:tcW w:w="3222" w:type="dxa"/>
            <w:gridSpan w:val="5"/>
            <w:vMerge w:val="restart"/>
            <w:tcBorders>
              <w:top w:val="nil"/>
              <w:left w:val="single" w:color="auto" w:sz="8" w:space="0"/>
              <w:bottom w:val="nil"/>
              <w:right w:val="single" w:color="auto" w:sz="12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97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225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3222" w:type="dxa"/>
            <w:gridSpan w:val="5"/>
            <w:vMerge w:val="continue"/>
            <w:tcBorders>
              <w:top w:val="nil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  <w:jc w:val="center"/>
        </w:trPr>
        <w:tc>
          <w:tcPr>
            <w:tcW w:w="221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现  任  职  务</w:t>
            </w:r>
          </w:p>
        </w:tc>
        <w:tc>
          <w:tcPr>
            <w:tcW w:w="67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11" w:name="A0215_17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拟  任  职  务</w:t>
            </w:r>
          </w:p>
        </w:tc>
        <w:tc>
          <w:tcPr>
            <w:tcW w:w="67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12" w:name="RMZW_18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拟  免  职  务</w:t>
            </w:r>
          </w:p>
        </w:tc>
        <w:tc>
          <w:tcPr>
            <w:tcW w:w="67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13" w:name="RMZW_19"/>
            <w:bookmarkEnd w:id="1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81" w:hRule="atLeast"/>
          <w:jc w:val="center"/>
        </w:trPr>
        <w:tc>
          <w:tcPr>
            <w:tcW w:w="746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kern w:val="0"/>
                <w:sz w:val="24"/>
              </w:rPr>
              <w:t>简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b/>
                <w:bCs/>
                <w:kern w:val="0"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b/>
                <w:bCs/>
                <w:kern w:val="0"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b/>
                <w:bCs/>
                <w:kern w:val="0"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kern w:val="0"/>
                <w:sz w:val="24"/>
              </w:rPr>
              <w:t xml:space="preserve">                     历</w:t>
            </w:r>
          </w:p>
        </w:tc>
        <w:tc>
          <w:tcPr>
            <w:tcW w:w="818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480" w:right="100" w:hanging="2380"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bookmarkStart w:id="14" w:name="A1701_20"/>
            <w:bookmarkEnd w:id="14"/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例如： （需要写清楚至今所有任职情况）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480" w:right="100" w:hanging="2380"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2005.09--2009.07  XX学院XX专业学习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480" w:right="100" w:hanging="2380"/>
              <w:jc w:val="left"/>
              <w:rPr>
                <w:rFonts w:hint="eastAsia"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2009.07--2010.09  XX公司XX部会计……</w:t>
            </w:r>
          </w:p>
        </w:tc>
      </w:tr>
    </w:tbl>
    <w:p>
      <w:pPr>
        <w:adjustRightInd w:val="0"/>
        <w:snapToGrid w:val="0"/>
        <w:spacing w:line="20" w:lineRule="exact"/>
        <w:rPr>
          <w:rFonts w:eastAsia="仿宋_GB2312"/>
          <w:b/>
          <w:bCs/>
          <w:sz w:val="32"/>
          <w:szCs w:val="32"/>
          <w:lang w:bidi="ar"/>
        </w:rPr>
      </w:pPr>
    </w:p>
    <w:tbl>
      <w:tblPr>
        <w:tblStyle w:val="5"/>
        <w:tblW w:w="89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574"/>
        <w:gridCol w:w="1008"/>
        <w:gridCol w:w="98"/>
        <w:gridCol w:w="784"/>
        <w:gridCol w:w="34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8" w:hRule="atLeast"/>
          <w:jc w:val="center"/>
        </w:trPr>
        <w:tc>
          <w:tcPr>
            <w:tcW w:w="74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奖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惩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情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况</w:t>
            </w:r>
          </w:p>
        </w:tc>
        <w:tc>
          <w:tcPr>
            <w:tcW w:w="8237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  <w:bookmarkStart w:id="15" w:name="A1401_21"/>
            <w:bookmarkEnd w:id="15"/>
            <w:r>
              <w:rPr>
                <w:rFonts w:hint="eastAsia" w:ascii="仿宋_GB2312" w:hAnsi="宋体" w:eastAsia="仿宋_GB2312"/>
                <w:kern w:val="0"/>
                <w:sz w:val="24"/>
              </w:rPr>
              <w:t>例如：XX年XX奖（XX公司）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1" w:hRule="atLeast"/>
          <w:jc w:val="center"/>
        </w:trPr>
        <w:tc>
          <w:tcPr>
            <w:tcW w:w="74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年核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度结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考果</w:t>
            </w:r>
          </w:p>
        </w:tc>
        <w:tc>
          <w:tcPr>
            <w:tcW w:w="823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例如：XX年XX结果（XX公司）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1" w:hRule="atLeast"/>
          <w:jc w:val="center"/>
        </w:trPr>
        <w:tc>
          <w:tcPr>
            <w:tcW w:w="74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免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由</w:t>
            </w:r>
          </w:p>
        </w:tc>
        <w:tc>
          <w:tcPr>
            <w:tcW w:w="823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  <w:bookmarkStart w:id="16" w:name="RMLY_23"/>
            <w:bookmarkEnd w:id="16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  <w:jc w:val="center"/>
        </w:trPr>
        <w:tc>
          <w:tcPr>
            <w:tcW w:w="742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家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庭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主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要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成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员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及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重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要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社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会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关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kern w:val="0"/>
                <w:sz w:val="24"/>
              </w:rPr>
              <w:t>称  谓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  名</w:t>
            </w: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年 龄</w:t>
            </w: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政 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面 貌</w:t>
            </w: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妻子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例：XX公司XX职务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儿子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例：XX学校学生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女儿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例：XX学校学生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父亲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例：XX公司XX职务（已退休）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母亲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例：XX公司XX职务（已退休）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2" w:hRule="atLeast"/>
          <w:jc w:val="center"/>
        </w:trPr>
        <w:tc>
          <w:tcPr>
            <w:tcW w:w="742" w:type="dxa"/>
            <w:tcBorders>
              <w:top w:val="nil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呈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单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位</w:t>
            </w:r>
          </w:p>
        </w:tc>
        <w:tc>
          <w:tcPr>
            <w:tcW w:w="8237" w:type="dxa"/>
            <w:gridSpan w:val="7"/>
            <w:tcBorders>
              <w:top w:val="single" w:color="auto" w:sz="8" w:space="0"/>
              <w:left w:val="single" w:color="auto" w:sz="8" w:space="0"/>
              <w:bottom w:val="nil"/>
              <w:right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  <w:vAlign w:val="bottom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right="1280"/>
              <w:jc w:val="right"/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 xml:space="preserve">                            年 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8" w:hRule="atLeast"/>
          <w:jc w:val="center"/>
        </w:trPr>
        <w:tc>
          <w:tcPr>
            <w:tcW w:w="74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审意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批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机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hint="eastAsia"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关见</w:t>
            </w:r>
          </w:p>
        </w:tc>
        <w:tc>
          <w:tcPr>
            <w:tcW w:w="4046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bottom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ind w:right="561"/>
              <w:jc w:val="right"/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>（盖章）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jc w:val="center"/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 xml:space="preserve">        年  月  日</w:t>
            </w:r>
          </w:p>
        </w:tc>
        <w:tc>
          <w:tcPr>
            <w:tcW w:w="784" w:type="dxa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行任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政免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机意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关见</w:t>
            </w:r>
          </w:p>
        </w:tc>
        <w:tc>
          <w:tcPr>
            <w:tcW w:w="3407" w:type="dxa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ind w:right="561"/>
              <w:jc w:val="right"/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>（盖章）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jc w:val="center"/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 xml:space="preserve">        年  月  日</w:t>
            </w:r>
          </w:p>
        </w:tc>
      </w:tr>
    </w:tbl>
    <w:p>
      <w:pPr>
        <w:adjustRightInd w:val="0"/>
        <w:snapToGrid w:val="0"/>
        <w:spacing w:line="600" w:lineRule="exact"/>
        <w:rPr>
          <w:rFonts w:hint="default" w:ascii="黑体" w:hAnsi="黑体" w:eastAsia="黑体" w:cs="黑体"/>
          <w:b w:val="0"/>
          <w:bCs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 w:bidi="ar"/>
        </w:rPr>
        <w:t>附件3：</w:t>
      </w:r>
    </w:p>
    <w:p>
      <w:pPr>
        <w:spacing w:line="520" w:lineRule="exact"/>
        <w:jc w:val="center"/>
        <w:rPr>
          <w:rFonts w:hint="eastAsia" w:eastAsia="方正小标宋简体"/>
          <w:sz w:val="44"/>
          <w:szCs w:val="44"/>
          <w:highlight w:val="none"/>
        </w:rPr>
      </w:pPr>
      <w:r>
        <w:rPr>
          <w:rFonts w:hint="eastAsia" w:eastAsia="方正小标宋简体"/>
          <w:sz w:val="44"/>
          <w:szCs w:val="44"/>
          <w:highlight w:val="none"/>
        </w:rPr>
        <w:t>xxx同志现实表现材料</w:t>
      </w:r>
    </w:p>
    <w:p>
      <w:pPr>
        <w:spacing w:line="520" w:lineRule="exact"/>
        <w:jc w:val="center"/>
        <w:rPr>
          <w:rFonts w:eastAsia="楷体_GB2312"/>
          <w:b/>
          <w:sz w:val="36"/>
          <w:szCs w:val="36"/>
          <w:highlight w:val="none"/>
        </w:rPr>
      </w:pPr>
      <w:r>
        <w:rPr>
          <w:rFonts w:hint="eastAsia" w:eastAsia="楷体_GB2312"/>
          <w:b/>
          <w:sz w:val="36"/>
          <w:szCs w:val="36"/>
          <w:highlight w:val="none"/>
        </w:rPr>
        <w:t>（仅供参考）</w:t>
      </w:r>
    </w:p>
    <w:p>
      <w:pPr>
        <w:spacing w:line="440" w:lineRule="exact"/>
        <w:ind w:firstLine="600" w:firstLineChars="20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第一部分：</w:t>
      </w:r>
      <w:r>
        <w:rPr>
          <w:rFonts w:hint="eastAsia" w:eastAsia="仿宋_GB2312"/>
          <w:sz w:val="32"/>
          <w:szCs w:val="32"/>
          <w:highlight w:val="none"/>
        </w:rPr>
        <w:t>思想政治素质方面怎么样</w:t>
      </w:r>
      <w:r>
        <w:rPr>
          <w:rFonts w:eastAsia="仿宋_GB2312"/>
          <w:sz w:val="32"/>
          <w:szCs w:val="32"/>
          <w:highlight w:val="none"/>
        </w:rPr>
        <w:t>……（概括，</w:t>
      </w:r>
      <w:r>
        <w:rPr>
          <w:rFonts w:hint="eastAsia" w:eastAsia="仿宋_GB2312"/>
          <w:sz w:val="32"/>
          <w:szCs w:val="32"/>
          <w:highlight w:val="none"/>
        </w:rPr>
        <w:t>不超过90字</w:t>
      </w:r>
      <w:r>
        <w:rPr>
          <w:rFonts w:eastAsia="仿宋_GB2312"/>
          <w:sz w:val="32"/>
          <w:szCs w:val="32"/>
          <w:highlight w:val="none"/>
        </w:rPr>
        <w:t>）</w:t>
      </w:r>
      <w:r>
        <w:rPr>
          <w:rFonts w:hint="eastAsia" w:eastAsia="仿宋_GB2312"/>
          <w:sz w:val="32"/>
          <w:szCs w:val="32"/>
          <w:highlight w:val="none"/>
        </w:rPr>
        <w:t>。</w:t>
      </w:r>
    </w:p>
    <w:p>
      <w:pPr>
        <w:spacing w:line="440" w:lineRule="exact"/>
        <w:ind w:firstLine="600" w:firstLineChars="200"/>
        <w:rPr>
          <w:rFonts w:eastAsia="仿宋_GB2312"/>
          <w:b/>
          <w:sz w:val="32"/>
          <w:szCs w:val="32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第二部分：</w:t>
      </w:r>
      <w:r>
        <w:rPr>
          <w:rFonts w:hint="eastAsia" w:eastAsia="黑体"/>
          <w:sz w:val="32"/>
          <w:szCs w:val="32"/>
          <w:highlight w:val="none"/>
        </w:rPr>
        <w:t>长期从事XXX工作，熟悉***业务，*****经验丰富</w:t>
      </w:r>
      <w:r>
        <w:rPr>
          <w:rFonts w:eastAsia="黑体"/>
          <w:sz w:val="32"/>
          <w:szCs w:val="32"/>
          <w:highlight w:val="none"/>
        </w:rPr>
        <w:t>，</w:t>
      </w:r>
      <w:r>
        <w:rPr>
          <w:rFonts w:hint="eastAsia" w:eastAsia="黑体"/>
          <w:sz w:val="32"/>
          <w:szCs w:val="32"/>
          <w:highlight w:val="none"/>
        </w:rPr>
        <w:t>*****能力较强，</w:t>
      </w:r>
      <w:r>
        <w:rPr>
          <w:rFonts w:eastAsia="仿宋_GB2312"/>
          <w:sz w:val="32"/>
          <w:szCs w:val="32"/>
          <w:highlight w:val="none"/>
        </w:rPr>
        <w:t>……</w:t>
      </w:r>
      <w:r>
        <w:rPr>
          <w:rFonts w:hint="eastAsia" w:eastAsia="黑体"/>
          <w:sz w:val="32"/>
          <w:szCs w:val="32"/>
          <w:highlight w:val="none"/>
        </w:rPr>
        <w:t>。</w:t>
      </w:r>
      <w:r>
        <w:rPr>
          <w:rFonts w:hint="eastAsia" w:eastAsia="仿宋_GB2312"/>
          <w:sz w:val="32"/>
          <w:szCs w:val="32"/>
          <w:highlight w:val="none"/>
        </w:rPr>
        <w:t>先后担任XXXX、XXXX职务，2005年10月挂任XXXX、XXXX职务，2008年1月起，先后任XXXX、XXXX等职务， 2012年9月任XXXX、XXX至今。</w:t>
      </w:r>
      <w:r>
        <w:rPr>
          <w:rFonts w:hint="eastAsia" w:eastAsia="仿宋_GB2312"/>
          <w:b/>
          <w:sz w:val="32"/>
          <w:szCs w:val="32"/>
          <w:highlight w:val="none"/>
        </w:rPr>
        <w:t>担任XXXX、XXXX期间，主要工作业绩（要高度概括一下任现职或者分管工作具体工作通过什么举措，取得了什么成效，工作获得什么奖项、表彰写在后面）</w:t>
      </w:r>
      <w:r>
        <w:rPr>
          <w:rFonts w:hint="eastAsia" w:eastAsia="仿宋_GB2312"/>
          <w:bCs/>
          <w:sz w:val="32"/>
          <w:szCs w:val="32"/>
          <w:highlight w:val="none"/>
        </w:rPr>
        <w:t>（500字左右）</w:t>
      </w:r>
    </w:p>
    <w:p>
      <w:pPr>
        <w:spacing w:line="440" w:lineRule="exact"/>
        <w:ind w:firstLine="600" w:firstLineChars="200"/>
        <w:rPr>
          <w:rFonts w:eastAsia="仿宋_GB2312"/>
          <w:b/>
          <w:bCs/>
          <w:sz w:val="32"/>
          <w:szCs w:val="32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第三部分：</w:t>
      </w:r>
      <w:r>
        <w:rPr>
          <w:rFonts w:hint="eastAsia" w:eastAsia="黑体"/>
          <w:bCs/>
          <w:sz w:val="32"/>
          <w:szCs w:val="32"/>
          <w:highlight w:val="none"/>
        </w:rPr>
        <w:t>******，************，*****************。</w:t>
      </w:r>
      <w:r>
        <w:rPr>
          <w:rFonts w:hint="eastAsia" w:eastAsia="仿宋_GB2312"/>
          <w:b/>
          <w:bCs/>
          <w:sz w:val="32"/>
          <w:szCs w:val="32"/>
          <w:highlight w:val="none"/>
        </w:rPr>
        <w:t>（先用几十个字概述个人哪方面工作能力较强，比如视野、思路、开拓创新、推进工作力度等等，取得哪些工作成效</w:t>
      </w:r>
      <w:r>
        <w:rPr>
          <w:rFonts w:eastAsia="仿宋_GB2312"/>
          <w:b/>
          <w:bCs/>
          <w:sz w:val="32"/>
          <w:szCs w:val="32"/>
          <w:highlight w:val="none"/>
        </w:rPr>
        <w:t>……。</w:t>
      </w:r>
      <w:r>
        <w:rPr>
          <w:rFonts w:hint="eastAsia" w:eastAsia="仿宋_GB2312"/>
          <w:b/>
          <w:bCs/>
          <w:sz w:val="32"/>
          <w:szCs w:val="32"/>
          <w:highlight w:val="none"/>
        </w:rPr>
        <w:t>此一段重点刻画人物特点，必须写出该同志所具有的主要特点，不能用“工作能力强、学习能力强”等笼统性语言，能力和特点要具体化，并用实例进行支撑，用数据、具体成效等印证前面提炼出的几十个字的观点）</w:t>
      </w:r>
      <w:r>
        <w:rPr>
          <w:rFonts w:hint="eastAsia" w:eastAsia="仿宋_GB2312"/>
          <w:bCs/>
          <w:sz w:val="32"/>
          <w:szCs w:val="32"/>
          <w:highlight w:val="none"/>
        </w:rPr>
        <w:t>（500字左右）</w:t>
      </w:r>
    </w:p>
    <w:p>
      <w:pPr>
        <w:spacing w:line="440" w:lineRule="exact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 xml:space="preserve">    第四部分：</w:t>
      </w:r>
      <w:r>
        <w:rPr>
          <w:rFonts w:hint="eastAsia" w:eastAsia="仿宋_GB2312"/>
          <w:sz w:val="32"/>
          <w:szCs w:val="32"/>
          <w:highlight w:val="none"/>
        </w:rPr>
        <w:t>工作作风、待人、性格、事业心、团结同志、群众口碑，党风廉政有没有不良反应等。（此段主要该同志性格、为人处事、工作作风以及党风廉政方面，高度概括、凝练不得超过70字）</w:t>
      </w:r>
    </w:p>
    <w:p>
      <w:pPr>
        <w:spacing w:line="440" w:lineRule="exact"/>
        <w:ind w:firstLine="600" w:firstLineChars="200"/>
        <w:rPr>
          <w:rFonts w:eastAsia="仿宋_GB2312"/>
          <w:b/>
          <w:bCs/>
          <w:sz w:val="32"/>
          <w:szCs w:val="32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第五部分：</w:t>
      </w:r>
      <w:r>
        <w:rPr>
          <w:rFonts w:hint="eastAsia" w:eastAsia="仿宋_GB2312"/>
          <w:sz w:val="32"/>
          <w:szCs w:val="32"/>
          <w:highlight w:val="none"/>
        </w:rPr>
        <w:t>不足之处：</w:t>
      </w:r>
      <w:r>
        <w:rPr>
          <w:rFonts w:hint="eastAsia" w:eastAsia="仿宋_GB2312"/>
          <w:b/>
          <w:bCs/>
          <w:sz w:val="32"/>
          <w:szCs w:val="32"/>
          <w:highlight w:val="none"/>
        </w:rPr>
        <w:t>（必须写实，避免写情绪急躁等空泛词语）</w:t>
      </w:r>
    </w:p>
    <w:p>
      <w:pPr>
        <w:adjustRightInd w:val="0"/>
        <w:spacing w:line="440" w:lineRule="exact"/>
        <w:jc w:val="center"/>
        <w:rPr>
          <w:rFonts w:hint="eastAsia" w:eastAsia="仿宋" w:cs="黑体"/>
          <w:bCs/>
          <w:sz w:val="32"/>
          <w:szCs w:val="32"/>
          <w:highlight w:val="none"/>
          <w:lang w:bidi="ar"/>
        </w:rPr>
      </w:pPr>
      <w:r>
        <w:rPr>
          <w:rFonts w:hint="eastAsia" w:eastAsia="仿宋_GB2312" w:cs="宋体"/>
          <w:snapToGrid w:val="0"/>
          <w:kern w:val="0"/>
          <w:sz w:val="32"/>
          <w:szCs w:val="32"/>
          <w:highlight w:val="none"/>
        </w:rPr>
        <w:t xml:space="preserve">                          20</w:t>
      </w:r>
      <w:r>
        <w:rPr>
          <w:rFonts w:eastAsia="仿宋_GB2312" w:cs="宋体"/>
          <w:snapToGrid w:val="0"/>
          <w:kern w:val="0"/>
          <w:sz w:val="32"/>
          <w:szCs w:val="32"/>
          <w:highlight w:val="none"/>
        </w:rPr>
        <w:t>2</w:t>
      </w:r>
      <w:r>
        <w:rPr>
          <w:rFonts w:hint="eastAsia" w:eastAsia="仿宋_GB2312" w:cs="宋体"/>
          <w:snapToGrid w:val="0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eastAsia="仿宋_GB2312" w:cs="宋体"/>
          <w:snapToGrid w:val="0"/>
          <w:kern w:val="0"/>
          <w:sz w:val="32"/>
          <w:szCs w:val="32"/>
          <w:highlight w:val="none"/>
        </w:rPr>
        <w:t>年  月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eastAsia="仿宋_GB2312" w:cs="仿宋_GB2312"/>
          <w:sz w:val="32"/>
          <w:szCs w:val="32"/>
          <w:highlight w:val="none"/>
          <w:lang w:val="en-US" w:eastAsia="zh-CN"/>
        </w:rPr>
        <w:sectPr>
          <w:headerReference r:id="rId4" w:type="default"/>
          <w:footerReference r:id="rId5" w:type="default"/>
          <w:pgSz w:w="11906" w:h="16838"/>
          <w:pgMar w:top="2098" w:right="1474" w:bottom="1984" w:left="1587" w:header="851" w:footer="992" w:gutter="0"/>
          <w:pgNumType w:fmt="decimal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s0lY7tAAAAAFAQAADwAAAAAAAAABACAA&#10;AAA4AAAAZHJzL2Rvd25yZXYueG1sUEsBAhQAFAAAAAgAh07iQJjHpww4AgAAbwQAAA4AAAAAAAAA&#10;AQAgAAAANQ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s0lY7tAAAAAFAQAADwAAAAAAAAABACAA&#10;AAA4AAAAZHJzL2Rvd25yZXYueG1sUEsBAhQAFAAAAAgAh07iQDniKxQ4AgAAbwQAAA4AAAAAAAAA&#10;AQAgAAAANQ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仿宋_GB2312" w:hAnsi="仿宋_GB2312" w:eastAsia="仿宋_GB2312" w:cs="仿宋_GB2312"/>
        <w:sz w:val="32"/>
        <w:szCs w:val="32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A35E76"/>
    <w:multiLevelType w:val="multilevel"/>
    <w:tmpl w:val="02A35E76"/>
    <w:lvl w:ilvl="0" w:tentative="0">
      <w:start w:val="1"/>
      <w:numFmt w:val="decimal"/>
      <w:lvlText w:val="%1."/>
      <w:lvlJc w:val="left"/>
      <w:pPr>
        <w:ind w:left="1558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038" w:hanging="420"/>
      </w:pPr>
    </w:lvl>
    <w:lvl w:ilvl="2" w:tentative="0">
      <w:start w:val="1"/>
      <w:numFmt w:val="lowerRoman"/>
      <w:lvlText w:val="%3."/>
      <w:lvlJc w:val="right"/>
      <w:pPr>
        <w:ind w:left="2458" w:hanging="420"/>
      </w:pPr>
    </w:lvl>
    <w:lvl w:ilvl="3" w:tentative="0">
      <w:start w:val="1"/>
      <w:numFmt w:val="decimal"/>
      <w:lvlText w:val="%4."/>
      <w:lvlJc w:val="left"/>
      <w:pPr>
        <w:ind w:left="2878" w:hanging="420"/>
      </w:pPr>
    </w:lvl>
    <w:lvl w:ilvl="4" w:tentative="0">
      <w:start w:val="1"/>
      <w:numFmt w:val="lowerLetter"/>
      <w:lvlText w:val="%5)"/>
      <w:lvlJc w:val="left"/>
      <w:pPr>
        <w:ind w:left="3298" w:hanging="420"/>
      </w:pPr>
    </w:lvl>
    <w:lvl w:ilvl="5" w:tentative="0">
      <w:start w:val="1"/>
      <w:numFmt w:val="lowerRoman"/>
      <w:lvlText w:val="%6."/>
      <w:lvlJc w:val="right"/>
      <w:pPr>
        <w:ind w:left="3718" w:hanging="420"/>
      </w:pPr>
    </w:lvl>
    <w:lvl w:ilvl="6" w:tentative="0">
      <w:start w:val="1"/>
      <w:numFmt w:val="decimal"/>
      <w:lvlText w:val="%7."/>
      <w:lvlJc w:val="left"/>
      <w:pPr>
        <w:ind w:left="4138" w:hanging="420"/>
      </w:pPr>
    </w:lvl>
    <w:lvl w:ilvl="7" w:tentative="0">
      <w:start w:val="1"/>
      <w:numFmt w:val="lowerLetter"/>
      <w:lvlText w:val="%8)"/>
      <w:lvlJc w:val="left"/>
      <w:pPr>
        <w:ind w:left="4558" w:hanging="420"/>
      </w:pPr>
    </w:lvl>
    <w:lvl w:ilvl="8" w:tentative="0">
      <w:start w:val="1"/>
      <w:numFmt w:val="lowerRoman"/>
      <w:lvlText w:val="%9."/>
      <w:lvlJc w:val="right"/>
      <w:pPr>
        <w:ind w:left="4978" w:hanging="420"/>
      </w:pPr>
    </w:lvl>
  </w:abstractNum>
  <w:abstractNum w:abstractNumId="1">
    <w:nsid w:val="1D64265A"/>
    <w:multiLevelType w:val="singleLevel"/>
    <w:tmpl w:val="1D64265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6B7F66A"/>
    <w:multiLevelType w:val="singleLevel"/>
    <w:tmpl w:val="56B7F66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C58B4"/>
    <w:rsid w:val="019C58B4"/>
    <w:rsid w:val="43FA13C9"/>
    <w:rsid w:val="6AF70CF3"/>
    <w:rsid w:val="70FD32DA"/>
    <w:rsid w:val="7B7F0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2657</Words>
  <Characters>2897</Characters>
  <Lines>0</Lines>
  <Paragraphs>0</Paragraphs>
  <TotalTime>4</TotalTime>
  <ScaleCrop>false</ScaleCrop>
  <LinksUpToDate>false</LinksUpToDate>
  <CharactersWithSpaces>3180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2025-03-31T11:43:00Z</dcterms:created>
  <dc:creator>俞小胖</dc:creator>
  <cp:lastModifiedBy>俞小胖</cp:lastModifiedBy>
  <dcterms:modified xsi:type="dcterms:W3CDTF">2025-03-31T15:57:09Z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705C6B2B0F7B7395D54AEA6720279B43_43</vt:lpwstr>
  </property>
  <property fmtid="{D5CDD505-2E9C-101B-9397-08002B2CF9AE}" pid="4" name="KSOTemplateDocerSaveRecord">
    <vt:lpwstr>eyJoZGlkIjoiNWJlMDliMWYxODJlMjNlY2FiOTBkMzIyYWY2ZWYyZDQiLCJ1c2VySWQiOiIxNjcyNzMwNzc5In0=</vt:lpwstr>
  </property>
</Properties>
</file>